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West Norfolk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West Norfolk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West Norfolk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West Norfolk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West Norfolk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West Norfolk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North West Norfolk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West Norfolk is estimated to be </w:t>
      </w:r>
      <w:r w:rsidRPr="00773DF7">
        <w:rPr>
          <w:rFonts w:ascii="Libre Franklin Light" w:eastAsia="Times New Roman" w:hAnsi="Libre Franklin Light" w:cs="Calibri Light"/>
          <w:b/>
          <w:bCs/>
          <w:color w:val="C45911" w:themeColor="accent2" w:themeShade="BF"/>
        </w:rPr>
        <w:t xml:space="preserve">£1,147,873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West Norfolk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West Norfolk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West Nor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West Norfolk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West Nor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West Norfolk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Norfolk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West Nor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West Norfolk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West Norfolk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Norfolk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West Norfolk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West Norfolk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West Norfolk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£1,147,873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West Norfolk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£386,664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£27,699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£7,790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£14,282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£692,741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£1,147,873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West Norfolk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West Norfolk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West Norfolk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West Norfolk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Norfolk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Norfolk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West Norfolk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West Norfolk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40C0288-42EC-416D-8ABB-4FE1E4035B2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